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30A8" w:rsidRPr="003930A8" w:rsidRDefault="003930A8" w:rsidP="003930A8">
      <w:pPr>
        <w:spacing w:after="0" w:line="240" w:lineRule="auto"/>
        <w:ind w:firstLine="709"/>
        <w:contextualSpacing/>
        <w:jc w:val="both"/>
        <w:rPr>
          <w:rFonts w:ascii="Times New Roman" w:hAnsi="Times New Roman" w:cs="Times New Roman"/>
          <w:b/>
          <w:color w:val="000000" w:themeColor="text1"/>
          <w:sz w:val="28"/>
          <w:szCs w:val="28"/>
          <w:shd w:val="clear" w:color="auto" w:fill="FFFFFF"/>
          <w:lang w:val="kk-KZ"/>
        </w:rPr>
      </w:pPr>
      <w:r w:rsidRPr="003930A8">
        <w:rPr>
          <w:rFonts w:ascii="Times New Roman" w:hAnsi="Times New Roman" w:cs="Times New Roman"/>
          <w:b/>
          <w:color w:val="000000" w:themeColor="text1"/>
          <w:sz w:val="28"/>
          <w:szCs w:val="28"/>
          <w:shd w:val="clear" w:color="auto" w:fill="FFFFFF"/>
          <w:lang w:val="kk-KZ"/>
        </w:rPr>
        <w:t>Семинарларға дайындалу және жүргізу әдістемелері. Семинар өткізудің жоспарын жасау.</w:t>
      </w:r>
    </w:p>
    <w:p w:rsidR="003930A8" w:rsidRPr="003930A8" w:rsidRDefault="003930A8" w:rsidP="003930A8">
      <w:pPr>
        <w:tabs>
          <w:tab w:val="left" w:pos="1290"/>
        </w:tabs>
        <w:spacing w:after="0" w:line="240" w:lineRule="auto"/>
        <w:ind w:firstLine="709"/>
        <w:contextualSpacing/>
        <w:jc w:val="both"/>
        <w:rPr>
          <w:rFonts w:ascii="Times New Roman" w:hAnsi="Times New Roman" w:cs="Times New Roman"/>
          <w:b/>
          <w:color w:val="000000" w:themeColor="text1"/>
          <w:sz w:val="28"/>
          <w:szCs w:val="28"/>
          <w:shd w:val="clear" w:color="auto" w:fill="FFFFFF"/>
          <w:lang w:val="kk-KZ"/>
        </w:rPr>
      </w:pPr>
      <w:r w:rsidRPr="003930A8">
        <w:rPr>
          <w:rFonts w:ascii="Times New Roman" w:hAnsi="Times New Roman" w:cs="Times New Roman"/>
          <w:b/>
          <w:color w:val="000000" w:themeColor="text1"/>
          <w:sz w:val="28"/>
          <w:szCs w:val="28"/>
          <w:shd w:val="clear" w:color="auto" w:fill="FFFFFF"/>
          <w:lang w:val="kk-KZ"/>
        </w:rPr>
        <w:tab/>
      </w:r>
    </w:p>
    <w:p w:rsidR="003930A8" w:rsidRPr="003930A8" w:rsidRDefault="003930A8" w:rsidP="003930A8">
      <w:pPr>
        <w:spacing w:after="0" w:line="240" w:lineRule="auto"/>
        <w:ind w:firstLine="709"/>
        <w:contextualSpacing/>
        <w:jc w:val="both"/>
        <w:rPr>
          <w:rFonts w:ascii="Times New Roman" w:hAnsi="Times New Roman" w:cs="Times New Roman"/>
          <w:color w:val="000000" w:themeColor="text1"/>
          <w:sz w:val="28"/>
          <w:szCs w:val="28"/>
          <w:shd w:val="clear" w:color="auto" w:fill="FFFFFF"/>
          <w:lang w:val="kk-KZ"/>
        </w:rPr>
      </w:pPr>
      <w:r w:rsidRPr="003930A8">
        <w:rPr>
          <w:rFonts w:ascii="Times New Roman" w:hAnsi="Times New Roman" w:cs="Times New Roman"/>
          <w:color w:val="000000" w:themeColor="text1"/>
          <w:sz w:val="28"/>
          <w:szCs w:val="28"/>
          <w:shd w:val="clear" w:color="auto" w:fill="FFFFFF"/>
          <w:lang w:val="kk-KZ"/>
        </w:rPr>
        <w:t>Семинар — практикалық оқу сабақтарының бір түрі.  Семинарда шәкірттер оқытушының жетекшілігімен дайындаған баяндамаларын, рефераттарын ұжым болып талқылайды. Талқылау барысында оқушылар ғылым саласының әдістемесін меңгереді, өз алдына жұмыс істеуге және оны ауызша не жазбаша баяндауға, өз қорытындыларын дәлел-уәжбен қорғауға, пікір таластыруға машықтанады. Ертедегі Грек, Рим мектептерінен бастау алған бұл оқыту түрі қазіргі оқу орындарында да қолданылып келуде.</w:t>
      </w:r>
    </w:p>
    <w:p w:rsidR="003930A8" w:rsidRPr="003930A8" w:rsidRDefault="003930A8" w:rsidP="003930A8">
      <w:pPr>
        <w:spacing w:after="0" w:line="240" w:lineRule="auto"/>
        <w:ind w:firstLine="709"/>
        <w:contextualSpacing/>
        <w:jc w:val="both"/>
        <w:rPr>
          <w:rFonts w:ascii="Times New Roman" w:hAnsi="Times New Roman" w:cs="Times New Roman"/>
          <w:color w:val="000000" w:themeColor="text1"/>
          <w:sz w:val="28"/>
          <w:szCs w:val="28"/>
          <w:shd w:val="clear" w:color="auto" w:fill="FFFFFF"/>
          <w:lang w:val="kk-KZ"/>
        </w:rPr>
      </w:pPr>
      <w:r w:rsidRPr="003930A8">
        <w:rPr>
          <w:rFonts w:ascii="Times New Roman" w:hAnsi="Times New Roman" w:cs="Times New Roman"/>
          <w:color w:val="000000" w:themeColor="text1"/>
          <w:sz w:val="28"/>
          <w:szCs w:val="28"/>
          <w:shd w:val="clear" w:color="auto" w:fill="FFFFFF"/>
          <w:lang w:val="kk-KZ"/>
        </w:rPr>
        <w:t>Семинар сабақ кезінде, студент өзін, еркі сезініп ойын ашық айтуға машықтанады. Топ ішінде, өзара студенттер аталмыш тақырып аясында пікір аламасып, профессордың жүргізуі, сұрақтар қоюы негізінде тақырыпты тереңдете түсінуде мақсат етіп қойыған дәріс түрі. Оқыту әдістерін тандау әдетте сабаққа оқу материалының мазмұнын таңдаған кезде жүреді. Ол дидактикалық мақсатқа, оқушылардың білім деңгейіне мұғалімнің өзінің дайындық деңгейіне байланысты.</w:t>
      </w:r>
      <w:r>
        <w:rPr>
          <w:rFonts w:ascii="Times New Roman" w:hAnsi="Times New Roman" w:cs="Times New Roman"/>
          <w:color w:val="000000" w:themeColor="text1"/>
          <w:sz w:val="28"/>
          <w:szCs w:val="28"/>
          <w:shd w:val="clear" w:color="auto" w:fill="FFFFFF"/>
          <w:lang w:val="kk-KZ"/>
        </w:rPr>
        <w:t xml:space="preserve">Семинар сабақ кезінде студенттер, тақырып аясында, ойларын ортаға салып, әңгімелеседі. </w:t>
      </w:r>
      <w:r w:rsidRPr="003930A8">
        <w:rPr>
          <w:rFonts w:ascii="Times New Roman" w:hAnsi="Times New Roman" w:cs="Times New Roman"/>
          <w:color w:val="000000" w:themeColor="text1"/>
          <w:sz w:val="28"/>
          <w:szCs w:val="28"/>
          <w:shd w:val="clear" w:color="auto" w:fill="FFFFFF"/>
          <w:lang w:val="kk-KZ"/>
        </w:rPr>
        <w:t>Әңгімелесу әдісінің артықшылықтары:</w:t>
      </w:r>
    </w:p>
    <w:p w:rsidR="003930A8" w:rsidRPr="003930A8" w:rsidRDefault="003930A8" w:rsidP="003930A8">
      <w:pPr>
        <w:spacing w:after="0" w:line="240" w:lineRule="auto"/>
        <w:ind w:firstLine="709"/>
        <w:contextualSpacing/>
        <w:jc w:val="both"/>
        <w:rPr>
          <w:rFonts w:ascii="Times New Roman" w:hAnsi="Times New Roman" w:cs="Times New Roman"/>
          <w:color w:val="000000" w:themeColor="text1"/>
          <w:sz w:val="28"/>
          <w:szCs w:val="28"/>
          <w:shd w:val="clear" w:color="auto" w:fill="FFFFFF"/>
          <w:lang w:val="kk-KZ"/>
        </w:rPr>
      </w:pPr>
      <w:r w:rsidRPr="003930A8">
        <w:rPr>
          <w:rFonts w:ascii="Times New Roman" w:hAnsi="Times New Roman" w:cs="Times New Roman"/>
          <w:color w:val="000000" w:themeColor="text1"/>
          <w:sz w:val="28"/>
          <w:szCs w:val="28"/>
          <w:shd w:val="clear" w:color="auto" w:fill="FFFFFF"/>
          <w:lang w:val="kk-KZ"/>
        </w:rPr>
        <w:t>•    ес пен тілді дамытуы;</w:t>
      </w:r>
    </w:p>
    <w:p w:rsidR="003930A8" w:rsidRPr="003930A8" w:rsidRDefault="003930A8" w:rsidP="003930A8">
      <w:pPr>
        <w:spacing w:after="0" w:line="240" w:lineRule="auto"/>
        <w:ind w:firstLine="709"/>
        <w:contextualSpacing/>
        <w:jc w:val="both"/>
        <w:rPr>
          <w:rFonts w:ascii="Times New Roman" w:hAnsi="Times New Roman" w:cs="Times New Roman"/>
          <w:color w:val="000000" w:themeColor="text1"/>
          <w:sz w:val="28"/>
          <w:szCs w:val="28"/>
          <w:shd w:val="clear" w:color="auto" w:fill="FFFFFF"/>
          <w:lang w:val="kk-KZ"/>
        </w:rPr>
      </w:pPr>
      <w:r w:rsidRPr="003930A8">
        <w:rPr>
          <w:rFonts w:ascii="Times New Roman" w:hAnsi="Times New Roman" w:cs="Times New Roman"/>
          <w:color w:val="000000" w:themeColor="text1"/>
          <w:sz w:val="28"/>
          <w:szCs w:val="28"/>
          <w:shd w:val="clear" w:color="auto" w:fill="FFFFFF"/>
          <w:lang w:val="kk-KZ"/>
        </w:rPr>
        <w:t>•    оқушылардың оқу-танымдық қызметін белсенді етуі;</w:t>
      </w:r>
    </w:p>
    <w:p w:rsidR="003930A8" w:rsidRPr="003930A8" w:rsidRDefault="003930A8" w:rsidP="003930A8">
      <w:pPr>
        <w:spacing w:after="0" w:line="240" w:lineRule="auto"/>
        <w:ind w:firstLine="709"/>
        <w:contextualSpacing/>
        <w:jc w:val="both"/>
        <w:rPr>
          <w:rFonts w:ascii="Times New Roman" w:hAnsi="Times New Roman" w:cs="Times New Roman"/>
          <w:color w:val="000000" w:themeColor="text1"/>
          <w:sz w:val="28"/>
          <w:szCs w:val="28"/>
          <w:shd w:val="clear" w:color="auto" w:fill="FFFFFF"/>
          <w:lang w:val="kk-KZ"/>
        </w:rPr>
      </w:pPr>
      <w:r w:rsidRPr="003930A8">
        <w:rPr>
          <w:rFonts w:ascii="Times New Roman" w:hAnsi="Times New Roman" w:cs="Times New Roman"/>
          <w:color w:val="000000" w:themeColor="text1"/>
          <w:sz w:val="28"/>
          <w:szCs w:val="28"/>
          <w:shd w:val="clear" w:color="auto" w:fill="FFFFFF"/>
          <w:lang w:val="kk-KZ"/>
        </w:rPr>
        <w:t>•    оқушылардың білімінің белгілі болуы;</w:t>
      </w:r>
    </w:p>
    <w:p w:rsidR="003930A8" w:rsidRPr="003930A8" w:rsidRDefault="003930A8" w:rsidP="003930A8">
      <w:pPr>
        <w:spacing w:after="0" w:line="240" w:lineRule="auto"/>
        <w:ind w:firstLine="709"/>
        <w:contextualSpacing/>
        <w:jc w:val="both"/>
        <w:rPr>
          <w:rFonts w:ascii="Times New Roman" w:hAnsi="Times New Roman" w:cs="Times New Roman"/>
          <w:color w:val="000000" w:themeColor="text1"/>
          <w:sz w:val="28"/>
          <w:szCs w:val="28"/>
          <w:shd w:val="clear" w:color="auto" w:fill="FFFFFF"/>
          <w:lang w:val="kk-KZ"/>
        </w:rPr>
      </w:pPr>
      <w:r w:rsidRPr="003930A8">
        <w:rPr>
          <w:rFonts w:ascii="Times New Roman" w:hAnsi="Times New Roman" w:cs="Times New Roman"/>
          <w:color w:val="000000" w:themeColor="text1"/>
          <w:sz w:val="28"/>
          <w:szCs w:val="28"/>
          <w:shd w:val="clear" w:color="auto" w:fill="FFFFFF"/>
          <w:lang w:val="kk-KZ"/>
        </w:rPr>
        <w:t>•    жақсы диагностикалық құрап;</w:t>
      </w:r>
    </w:p>
    <w:p w:rsidR="003930A8" w:rsidRPr="003930A8" w:rsidRDefault="003930A8" w:rsidP="003930A8">
      <w:pPr>
        <w:spacing w:after="0" w:line="240" w:lineRule="auto"/>
        <w:ind w:firstLine="709"/>
        <w:contextualSpacing/>
        <w:jc w:val="both"/>
        <w:rPr>
          <w:rFonts w:ascii="Times New Roman" w:hAnsi="Times New Roman" w:cs="Times New Roman"/>
          <w:color w:val="000000" w:themeColor="text1"/>
          <w:sz w:val="28"/>
          <w:szCs w:val="28"/>
          <w:shd w:val="clear" w:color="auto" w:fill="FFFFFF"/>
          <w:lang w:val="kk-KZ"/>
        </w:rPr>
      </w:pPr>
      <w:r w:rsidRPr="003930A8">
        <w:rPr>
          <w:rFonts w:ascii="Times New Roman" w:hAnsi="Times New Roman" w:cs="Times New Roman"/>
          <w:color w:val="000000" w:themeColor="text1"/>
          <w:sz w:val="28"/>
          <w:szCs w:val="28"/>
          <w:shd w:val="clear" w:color="auto" w:fill="FFFFFF"/>
          <w:lang w:val="kk-KZ"/>
        </w:rPr>
        <w:t>•    үлкен тәрбиелік күші бар.</w:t>
      </w:r>
    </w:p>
    <w:p w:rsidR="003930A8" w:rsidRPr="003930A8" w:rsidRDefault="003930A8" w:rsidP="003930A8">
      <w:pPr>
        <w:spacing w:after="0" w:line="240" w:lineRule="auto"/>
        <w:ind w:firstLine="709"/>
        <w:contextualSpacing/>
        <w:jc w:val="both"/>
        <w:rPr>
          <w:rFonts w:ascii="Times New Roman" w:hAnsi="Times New Roman" w:cs="Times New Roman"/>
          <w:color w:val="000000" w:themeColor="text1"/>
          <w:sz w:val="28"/>
          <w:szCs w:val="28"/>
          <w:shd w:val="clear" w:color="auto" w:fill="FFFFFF"/>
          <w:lang w:val="kk-KZ"/>
        </w:rPr>
      </w:pPr>
      <w:r w:rsidRPr="003930A8">
        <w:rPr>
          <w:rFonts w:ascii="Times New Roman" w:hAnsi="Times New Roman" w:cs="Times New Roman"/>
          <w:color w:val="000000" w:themeColor="text1"/>
          <w:sz w:val="28"/>
          <w:szCs w:val="28"/>
          <w:shd w:val="clear" w:color="auto" w:fill="FFFFFF"/>
          <w:lang w:val="kk-KZ"/>
        </w:rPr>
        <w:t>Әңгімелесу әдісінің кемшілігі:</w:t>
      </w:r>
    </w:p>
    <w:p w:rsidR="003930A8" w:rsidRPr="003930A8" w:rsidRDefault="003930A8" w:rsidP="003930A8">
      <w:pPr>
        <w:spacing w:after="0" w:line="240" w:lineRule="auto"/>
        <w:ind w:firstLine="709"/>
        <w:contextualSpacing/>
        <w:jc w:val="both"/>
        <w:rPr>
          <w:rFonts w:ascii="Times New Roman" w:hAnsi="Times New Roman" w:cs="Times New Roman"/>
          <w:color w:val="000000" w:themeColor="text1"/>
          <w:sz w:val="28"/>
          <w:szCs w:val="28"/>
          <w:shd w:val="clear" w:color="auto" w:fill="FFFFFF"/>
          <w:lang w:val="kk-KZ"/>
        </w:rPr>
      </w:pPr>
      <w:r w:rsidRPr="003930A8">
        <w:rPr>
          <w:rFonts w:ascii="Times New Roman" w:hAnsi="Times New Roman" w:cs="Times New Roman"/>
          <w:color w:val="000000" w:themeColor="text1"/>
          <w:sz w:val="28"/>
          <w:szCs w:val="28"/>
          <w:shd w:val="clear" w:color="auto" w:fill="FFFFFF"/>
          <w:lang w:val="kk-KZ"/>
        </w:rPr>
        <w:t>•    уақыттың көп кетуі;</w:t>
      </w:r>
    </w:p>
    <w:p w:rsidR="003930A8" w:rsidRDefault="003930A8" w:rsidP="003930A8">
      <w:pPr>
        <w:spacing w:after="0" w:line="240" w:lineRule="auto"/>
        <w:ind w:firstLine="709"/>
        <w:contextualSpacing/>
        <w:jc w:val="both"/>
        <w:rPr>
          <w:rFonts w:ascii="Times New Roman" w:hAnsi="Times New Roman" w:cs="Times New Roman"/>
          <w:color w:val="000000" w:themeColor="text1"/>
          <w:sz w:val="28"/>
          <w:szCs w:val="28"/>
          <w:shd w:val="clear" w:color="auto" w:fill="FFFFFF"/>
          <w:lang w:val="kk-KZ"/>
        </w:rPr>
      </w:pPr>
      <w:r w:rsidRPr="003930A8">
        <w:rPr>
          <w:rFonts w:ascii="Times New Roman" w:hAnsi="Times New Roman" w:cs="Times New Roman"/>
          <w:color w:val="000000" w:themeColor="text1"/>
          <w:sz w:val="28"/>
          <w:szCs w:val="28"/>
          <w:shd w:val="clear" w:color="auto" w:fill="FFFFFF"/>
          <w:lang w:val="kk-KZ"/>
        </w:rPr>
        <w:t>•    қауіп элементі бар (оқушы дұрыс жауап бермеуі мүмкін, оны басқа оқушылар естіп, есінде сақтап қалады.</w:t>
      </w:r>
    </w:p>
    <w:p w:rsidR="003930A8" w:rsidRPr="003930A8" w:rsidRDefault="003930A8" w:rsidP="003930A8">
      <w:pPr>
        <w:spacing w:after="0" w:line="240" w:lineRule="auto"/>
        <w:ind w:firstLine="709"/>
        <w:contextualSpacing/>
        <w:jc w:val="both"/>
        <w:rPr>
          <w:rFonts w:ascii="Times New Roman" w:hAnsi="Times New Roman" w:cs="Times New Roman"/>
          <w:color w:val="000000" w:themeColor="text1"/>
          <w:sz w:val="28"/>
          <w:szCs w:val="28"/>
          <w:shd w:val="clear" w:color="auto" w:fill="FFFFFF"/>
          <w:lang w:val="kk-KZ"/>
        </w:rPr>
      </w:pPr>
      <w:r w:rsidRPr="003930A8">
        <w:rPr>
          <w:rFonts w:ascii="Times New Roman" w:hAnsi="Times New Roman" w:cs="Times New Roman"/>
          <w:color w:val="000000" w:themeColor="text1"/>
          <w:sz w:val="28"/>
          <w:szCs w:val="28"/>
          <w:shd w:val="clear" w:color="auto" w:fill="FFFFFF"/>
          <w:lang w:val="kk-KZ"/>
        </w:rPr>
        <w:t>Ақпараттар әңгіме, дәріс, түсіндіру, кітап, қосымша құралдар, көрнекі құралдар арқылы беріледі. Мұғалім – есептер шығарады, теоремаларды дәлелдейді, жоспар құруға үйретеді. Оқушылар - мұғалімнің іс-әрекетін қайталайды, тыңдайды, көрнекіліктеріне қарайды, заттармен жұмыс істейді, оқиды, бақылайды, жаңа оқу материалдарын бұрынғы білімдеріне қосады.</w:t>
      </w:r>
    </w:p>
    <w:p w:rsidR="003930A8" w:rsidRPr="003930A8" w:rsidRDefault="003930A8" w:rsidP="003930A8">
      <w:pPr>
        <w:spacing w:after="0" w:line="240" w:lineRule="auto"/>
        <w:ind w:firstLine="709"/>
        <w:contextualSpacing/>
        <w:jc w:val="both"/>
        <w:rPr>
          <w:rFonts w:ascii="Times New Roman" w:hAnsi="Times New Roman" w:cs="Times New Roman"/>
          <w:color w:val="000000" w:themeColor="text1"/>
          <w:sz w:val="28"/>
          <w:szCs w:val="28"/>
          <w:shd w:val="clear" w:color="auto" w:fill="FFFFFF"/>
          <w:lang w:val="kk-KZ"/>
        </w:rPr>
      </w:pPr>
      <w:r w:rsidRPr="003930A8">
        <w:rPr>
          <w:rFonts w:ascii="Times New Roman" w:hAnsi="Times New Roman" w:cs="Times New Roman"/>
          <w:color w:val="000000" w:themeColor="text1"/>
          <w:sz w:val="28"/>
          <w:szCs w:val="28"/>
          <w:shd w:val="clear" w:color="auto" w:fill="FFFFFF"/>
          <w:lang w:val="kk-KZ"/>
        </w:rPr>
        <w:t>Түсіндірмелі-иллюстративтік әдіс арқылы адамзат жинақтаған тәжірибені аз уақыт ішінде беруге болады. Оның пайдасы ғасырлар бойы тексерілген және көп елдерде қолданылады.</w:t>
      </w:r>
    </w:p>
    <w:p w:rsidR="003930A8" w:rsidRPr="003930A8" w:rsidRDefault="003930A8" w:rsidP="003930A8">
      <w:pPr>
        <w:spacing w:after="0" w:line="240" w:lineRule="auto"/>
        <w:ind w:firstLine="709"/>
        <w:contextualSpacing/>
        <w:jc w:val="both"/>
        <w:rPr>
          <w:rFonts w:ascii="Times New Roman" w:hAnsi="Times New Roman" w:cs="Times New Roman"/>
          <w:color w:val="000000" w:themeColor="text1"/>
          <w:sz w:val="28"/>
          <w:szCs w:val="28"/>
          <w:shd w:val="clear" w:color="auto" w:fill="FFFFFF"/>
          <w:lang w:val="kk-KZ"/>
        </w:rPr>
      </w:pPr>
      <w:r w:rsidRPr="003930A8">
        <w:rPr>
          <w:rFonts w:ascii="Times New Roman" w:hAnsi="Times New Roman" w:cs="Times New Roman"/>
          <w:color w:val="000000" w:themeColor="text1"/>
          <w:sz w:val="28"/>
          <w:szCs w:val="28"/>
          <w:shd w:val="clear" w:color="auto" w:fill="FFFFFF"/>
          <w:lang w:val="kk-KZ"/>
        </w:rPr>
        <w:t>Көп ғасырлар бойы білім беру үшін мұғалімнің сөзі, оқу кітаптары, жұтаңдау көрнекі құралдар қолданылады. Қазір ақпараттар техникалық құралдар арқылы да берілуде. Олар арқылы ғалымдармен, жазушылармен, суретшілермен, әртістермен, конструкторлармен, т.б. кездесу өткізуге болады.</w:t>
      </w:r>
    </w:p>
    <w:p w:rsidR="003930A8" w:rsidRPr="003930A8" w:rsidRDefault="003930A8" w:rsidP="003930A8">
      <w:pPr>
        <w:spacing w:after="0" w:line="240" w:lineRule="auto"/>
        <w:ind w:firstLine="709"/>
        <w:contextualSpacing/>
        <w:jc w:val="both"/>
        <w:rPr>
          <w:rFonts w:ascii="Times New Roman" w:hAnsi="Times New Roman" w:cs="Times New Roman"/>
          <w:color w:val="000000" w:themeColor="text1"/>
          <w:sz w:val="28"/>
          <w:szCs w:val="28"/>
          <w:shd w:val="clear" w:color="auto" w:fill="FFFFFF"/>
          <w:lang w:val="kk-KZ"/>
        </w:rPr>
      </w:pPr>
      <w:r w:rsidRPr="003930A8">
        <w:rPr>
          <w:rFonts w:ascii="Times New Roman" w:hAnsi="Times New Roman" w:cs="Times New Roman"/>
          <w:color w:val="000000" w:themeColor="text1"/>
          <w:sz w:val="28"/>
          <w:szCs w:val="28"/>
          <w:shd w:val="clear" w:color="auto" w:fill="FFFFFF"/>
          <w:lang w:val="kk-KZ"/>
        </w:rPr>
        <w:t>Оқу кинолары, телехабарлары зат және құбылысты жақсы қабылдап, түсінуге көмектеседі. Олар арқылы өсімдіктің қалай өсетінін, ғарыштағы микроағзалардағы құбылыстарды көреді. Жұмыс істеп тұрған үлгілерді, табиғи объектілерді демонстрациялауды кең қолдану керек.</w:t>
      </w:r>
      <w:bookmarkStart w:id="0" w:name="_GoBack"/>
      <w:bookmarkEnd w:id="0"/>
    </w:p>
    <w:p w:rsidR="003930A8" w:rsidRPr="003930A8" w:rsidRDefault="003930A8" w:rsidP="003930A8">
      <w:pPr>
        <w:spacing w:after="0" w:line="240" w:lineRule="auto"/>
        <w:ind w:firstLine="709"/>
        <w:contextualSpacing/>
        <w:jc w:val="both"/>
        <w:rPr>
          <w:rFonts w:ascii="Times New Roman" w:hAnsi="Times New Roman" w:cs="Times New Roman"/>
          <w:color w:val="000000" w:themeColor="text1"/>
          <w:sz w:val="28"/>
          <w:szCs w:val="28"/>
          <w:shd w:val="clear" w:color="auto" w:fill="FFFFFF"/>
          <w:lang w:val="kk-KZ"/>
        </w:rPr>
      </w:pPr>
      <w:r w:rsidRPr="003930A8">
        <w:rPr>
          <w:rFonts w:ascii="Times New Roman" w:hAnsi="Times New Roman" w:cs="Times New Roman"/>
          <w:color w:val="000000" w:themeColor="text1"/>
          <w:sz w:val="28"/>
          <w:szCs w:val="28"/>
          <w:shd w:val="clear" w:color="auto" w:fill="FFFFFF"/>
          <w:lang w:val="kk-KZ"/>
        </w:rPr>
        <w:t xml:space="preserve">Әңгіме – оқу материалын ауызша баяндау. А. Байтұрсынов "Сөзден әдемілеп әңгіме шығару өнері үй салу өнеріне үқсас" дейді. Сөз өнерінің айшықты болуы сөздің дұрыстығына, тілдің анықтығына, дәлдігіне, көркемділігіне, тіл тазалығына байланысты екенін дәлелдеп, алмастыру, кейіптеу, бейнелеу (ұқсату), әсірелеу </w:t>
      </w:r>
      <w:r w:rsidRPr="003930A8">
        <w:rPr>
          <w:rFonts w:ascii="Times New Roman" w:hAnsi="Times New Roman" w:cs="Times New Roman"/>
          <w:color w:val="000000" w:themeColor="text1"/>
          <w:sz w:val="28"/>
          <w:szCs w:val="28"/>
          <w:shd w:val="clear" w:color="auto" w:fill="FFFFFF"/>
          <w:lang w:val="kk-KZ"/>
        </w:rPr>
        <w:lastRenderedPageBreak/>
        <w:t>тәсілдерінің мәнін ашады. Міржақып Дулатов Оқытудың баяндау, әңгіме, түсіндіру әдістеріне ерекше мән беріп, тұрмыс-салтқа, әдет-ғұрыпқа байланысты тақырыптарды әсерлі баяндаудың тәсілдерін көрсетіп берді. Ол "баланы толық жауап беруге әдеттендіру керек", - дейді. Сөйтіп, оқытушы көркемдеп оқытудың жаңаша жолдарын ұсынып, мұғалімдерден соны іс-әрекеттерді талап етеді. "Балалар дұрыс оқи алмай, қиналған жерде мұғалім өзі оқып, көрсету лайық", - дейді.</w:t>
      </w:r>
    </w:p>
    <w:p w:rsidR="003930A8" w:rsidRPr="003930A8" w:rsidRDefault="003930A8" w:rsidP="003930A8">
      <w:pPr>
        <w:spacing w:after="0" w:line="240" w:lineRule="auto"/>
        <w:ind w:firstLine="709"/>
        <w:contextualSpacing/>
        <w:jc w:val="both"/>
        <w:rPr>
          <w:rFonts w:ascii="Times New Roman" w:hAnsi="Times New Roman" w:cs="Times New Roman"/>
          <w:color w:val="000000" w:themeColor="text1"/>
          <w:sz w:val="28"/>
          <w:szCs w:val="28"/>
          <w:shd w:val="clear" w:color="auto" w:fill="FFFFFF"/>
          <w:lang w:val="kk-KZ"/>
        </w:rPr>
      </w:pPr>
      <w:r w:rsidRPr="003930A8">
        <w:rPr>
          <w:rFonts w:ascii="Times New Roman" w:hAnsi="Times New Roman" w:cs="Times New Roman"/>
          <w:color w:val="000000" w:themeColor="text1"/>
          <w:sz w:val="28"/>
          <w:szCs w:val="28"/>
          <w:shd w:val="clear" w:color="auto" w:fill="FFFFFF"/>
          <w:lang w:val="kk-KZ"/>
        </w:rPr>
        <w:t xml:space="preserve">Сөздік әдісі мектептің барлық сатыларында қолданылып, әңгіменің сипаты, көлемі, ұзақтығы өзгереді. Әңгіме арқылы жаңа білімді хабарлау үшін оған кейбір талаптар қойылады. </w:t>
      </w:r>
    </w:p>
    <w:p w:rsidR="003930A8" w:rsidRPr="003930A8" w:rsidRDefault="003930A8" w:rsidP="003930A8">
      <w:pPr>
        <w:spacing w:after="0" w:line="240" w:lineRule="auto"/>
        <w:ind w:firstLine="709"/>
        <w:contextualSpacing/>
        <w:jc w:val="both"/>
        <w:rPr>
          <w:rFonts w:ascii="Times New Roman" w:hAnsi="Times New Roman" w:cs="Times New Roman"/>
          <w:color w:val="000000" w:themeColor="text1"/>
          <w:sz w:val="28"/>
          <w:szCs w:val="28"/>
          <w:shd w:val="clear" w:color="auto" w:fill="FFFFFF"/>
          <w:lang w:val="kk-KZ"/>
        </w:rPr>
      </w:pPr>
    </w:p>
    <w:p w:rsidR="003930A8" w:rsidRPr="003930A8" w:rsidRDefault="003930A8" w:rsidP="003930A8">
      <w:pPr>
        <w:spacing w:after="0" w:line="240" w:lineRule="auto"/>
        <w:ind w:firstLine="709"/>
        <w:contextualSpacing/>
        <w:jc w:val="both"/>
        <w:rPr>
          <w:rFonts w:ascii="Times New Roman" w:hAnsi="Times New Roman" w:cs="Times New Roman"/>
          <w:color w:val="000000" w:themeColor="text1"/>
          <w:sz w:val="28"/>
          <w:szCs w:val="28"/>
          <w:shd w:val="clear" w:color="auto" w:fill="FFFFFF"/>
          <w:lang w:val="kk-KZ"/>
        </w:rPr>
      </w:pPr>
      <w:r w:rsidRPr="003930A8">
        <w:rPr>
          <w:rFonts w:ascii="Times New Roman" w:hAnsi="Times New Roman" w:cs="Times New Roman"/>
          <w:color w:val="000000" w:themeColor="text1"/>
          <w:sz w:val="28"/>
          <w:szCs w:val="28"/>
          <w:shd w:val="clear" w:color="auto" w:fill="FFFFFF"/>
          <w:lang w:val="kk-KZ"/>
        </w:rPr>
        <w:t>Түсіндіру – жеке ұғым, құбылыстарды, құралдар, көрнекі құралдардың жұмыс істеу әдіс-тәсілдерін ауызша баяндау. Мысалы, шет тілі сабағында жаңа мәтінді өтер алдында оқушыларға жаңа сөздердің мағынасы түсіндіріледі. Мұғалім оқушыларға таныс емес құралдарды немесе басқа көрнекі құралдарды сабаққа алып келіп, жаңа материалды түсіндірмес бұрын оларды оқушыларға түсіндіреді.</w:t>
      </w:r>
    </w:p>
    <w:p w:rsidR="003930A8" w:rsidRPr="003930A8" w:rsidRDefault="003930A8" w:rsidP="003930A8">
      <w:pPr>
        <w:spacing w:after="0" w:line="240" w:lineRule="auto"/>
        <w:ind w:firstLine="709"/>
        <w:contextualSpacing/>
        <w:jc w:val="both"/>
        <w:rPr>
          <w:rFonts w:ascii="Times New Roman" w:hAnsi="Times New Roman" w:cs="Times New Roman"/>
          <w:color w:val="000000" w:themeColor="text1"/>
          <w:sz w:val="28"/>
          <w:szCs w:val="28"/>
          <w:shd w:val="clear" w:color="auto" w:fill="FFFFFF"/>
          <w:lang w:val="kk-KZ"/>
        </w:rPr>
      </w:pPr>
      <w:r w:rsidRPr="003930A8">
        <w:rPr>
          <w:rFonts w:ascii="Times New Roman" w:hAnsi="Times New Roman" w:cs="Times New Roman"/>
          <w:color w:val="000000" w:themeColor="text1"/>
          <w:sz w:val="28"/>
          <w:szCs w:val="28"/>
          <w:shd w:val="clear" w:color="auto" w:fill="FFFFFF"/>
          <w:lang w:val="kk-KZ"/>
        </w:rPr>
        <w:t>Түсіндіру әдісі жаңа тақырыпты түсіндіргенде жиі қолданылады, бірақ бекіту кезінде оқушылар білімді дұрыс меңгермегенде де қолданылады.</w:t>
      </w:r>
    </w:p>
    <w:p w:rsidR="003930A8" w:rsidRPr="003930A8" w:rsidRDefault="003930A8" w:rsidP="003930A8">
      <w:pPr>
        <w:spacing w:after="0" w:line="240" w:lineRule="auto"/>
        <w:ind w:firstLine="709"/>
        <w:contextualSpacing/>
        <w:jc w:val="both"/>
        <w:rPr>
          <w:rFonts w:ascii="Times New Roman" w:hAnsi="Times New Roman" w:cs="Times New Roman"/>
          <w:color w:val="000000" w:themeColor="text1"/>
          <w:sz w:val="28"/>
          <w:szCs w:val="28"/>
          <w:shd w:val="clear" w:color="auto" w:fill="FFFFFF"/>
          <w:lang w:val="kk-KZ"/>
        </w:rPr>
      </w:pPr>
      <w:r w:rsidRPr="003930A8">
        <w:rPr>
          <w:rFonts w:ascii="Times New Roman" w:hAnsi="Times New Roman" w:cs="Times New Roman"/>
          <w:color w:val="000000" w:themeColor="text1"/>
          <w:sz w:val="28"/>
          <w:szCs w:val="28"/>
          <w:shd w:val="clear" w:color="auto" w:fill="FFFFFF"/>
          <w:lang w:val="kk-KZ"/>
        </w:rPr>
        <w:t>Химиялық, физикалық, математикалық есептерді шығарғанда теоремаларды оқығанда, табиғат және қоғам құбылыстарының түбірлі себептерін және салдарын ашу кезінде түсіндіру әдісі жиі қолданылады.</w:t>
      </w:r>
    </w:p>
    <w:p w:rsidR="003930A8" w:rsidRPr="003930A8" w:rsidRDefault="003930A8" w:rsidP="003930A8">
      <w:pPr>
        <w:spacing w:after="0" w:line="240" w:lineRule="auto"/>
        <w:ind w:firstLine="709"/>
        <w:contextualSpacing/>
        <w:jc w:val="both"/>
        <w:rPr>
          <w:rFonts w:ascii="Times New Roman" w:hAnsi="Times New Roman" w:cs="Times New Roman"/>
          <w:color w:val="000000" w:themeColor="text1"/>
          <w:sz w:val="28"/>
          <w:szCs w:val="28"/>
          <w:shd w:val="clear" w:color="auto" w:fill="FFFFFF"/>
          <w:lang w:val="kk-KZ"/>
        </w:rPr>
      </w:pPr>
    </w:p>
    <w:p w:rsidR="003930A8" w:rsidRPr="003930A8" w:rsidRDefault="003930A8" w:rsidP="003930A8">
      <w:pPr>
        <w:spacing w:after="0" w:line="240" w:lineRule="auto"/>
        <w:ind w:firstLine="709"/>
        <w:contextualSpacing/>
        <w:jc w:val="both"/>
        <w:rPr>
          <w:rFonts w:ascii="Times New Roman" w:hAnsi="Times New Roman" w:cs="Times New Roman"/>
          <w:color w:val="000000" w:themeColor="text1"/>
          <w:sz w:val="28"/>
          <w:szCs w:val="28"/>
          <w:shd w:val="clear" w:color="auto" w:fill="FFFFFF"/>
          <w:lang w:val="kk-KZ"/>
        </w:rPr>
      </w:pPr>
      <w:r w:rsidRPr="003930A8">
        <w:rPr>
          <w:rFonts w:ascii="Times New Roman" w:hAnsi="Times New Roman" w:cs="Times New Roman"/>
          <w:color w:val="000000" w:themeColor="text1"/>
          <w:sz w:val="28"/>
          <w:szCs w:val="28"/>
          <w:shd w:val="clear" w:color="auto" w:fill="FFFFFF"/>
          <w:lang w:val="kk-KZ"/>
        </w:rPr>
        <w:t>Түсіндіру – оқыту әдісі ретінде әр жастағы балалар тобымен жұмыста кең қолданылады. Бірақ орта және жоғары сатыларда оқу материалының күрделеніп, оқушылардың ақыл-ой жұмысының мүмкіндіктері өскенде бұл әдіс кіші жастағы оқушылармен жұмысқа қарағанда көбірек қолданылады.</w:t>
      </w:r>
    </w:p>
    <w:p w:rsidR="003930A8" w:rsidRPr="003930A8" w:rsidRDefault="003930A8" w:rsidP="003930A8">
      <w:pPr>
        <w:spacing w:after="0" w:line="240" w:lineRule="auto"/>
        <w:ind w:firstLine="709"/>
        <w:contextualSpacing/>
        <w:jc w:val="both"/>
        <w:rPr>
          <w:rFonts w:ascii="Times New Roman" w:hAnsi="Times New Roman" w:cs="Times New Roman"/>
          <w:color w:val="000000" w:themeColor="text1"/>
          <w:sz w:val="28"/>
          <w:szCs w:val="28"/>
          <w:shd w:val="clear" w:color="auto" w:fill="FFFFFF"/>
          <w:lang w:val="kk-KZ"/>
        </w:rPr>
      </w:pPr>
      <w:r w:rsidRPr="003930A8">
        <w:rPr>
          <w:rFonts w:ascii="Times New Roman" w:hAnsi="Times New Roman" w:cs="Times New Roman"/>
          <w:color w:val="000000" w:themeColor="text1"/>
          <w:sz w:val="28"/>
          <w:szCs w:val="28"/>
          <w:shd w:val="clear" w:color="auto" w:fill="FFFFFF"/>
          <w:lang w:val="kk-KZ"/>
        </w:rPr>
        <w:t>Әңгімелесу – оқытудың диалогтық әдісі, мұғалім оқушыларға мұқият ойластырылған сұрақтарды жүйелі қою арқылы олардың жаңа оқу материалын меңгеруіне жағдай жасап, бұрын оқылған материалдарды қалай меңгергенін тексереді. Әңгімелесу - дидактикалық әдістің ескі түрі, оны Сократ шебер түрде қолданған, сондықтан әңгімелесу әдісін Сократ әдісі деп атайды.</w:t>
      </w:r>
    </w:p>
    <w:p w:rsidR="003930A8" w:rsidRPr="003930A8" w:rsidRDefault="003930A8" w:rsidP="003930A8">
      <w:pPr>
        <w:spacing w:after="0" w:line="240" w:lineRule="auto"/>
        <w:ind w:firstLine="709"/>
        <w:contextualSpacing/>
        <w:jc w:val="both"/>
        <w:rPr>
          <w:rFonts w:ascii="Times New Roman" w:hAnsi="Times New Roman" w:cs="Times New Roman"/>
          <w:color w:val="000000" w:themeColor="text1"/>
          <w:sz w:val="28"/>
          <w:szCs w:val="28"/>
          <w:shd w:val="clear" w:color="auto" w:fill="FFFFFF"/>
          <w:lang w:val="kk-KZ"/>
        </w:rPr>
      </w:pPr>
      <w:r w:rsidRPr="003930A8">
        <w:rPr>
          <w:rFonts w:ascii="Times New Roman" w:hAnsi="Times New Roman" w:cs="Times New Roman"/>
          <w:color w:val="000000" w:themeColor="text1"/>
          <w:sz w:val="28"/>
          <w:szCs w:val="28"/>
          <w:shd w:val="clear" w:color="auto" w:fill="FFFFFF"/>
          <w:lang w:val="kk-KZ"/>
        </w:rPr>
        <w:t>Оқу материалының мазмұны, оқушылардың шығармашылық танымдық қызметіне қарай дидактикалық процестегі әңгімелесу әдісінің көптеген түрлері бар. Олар: кіріспе, немесе сабақты ұйымдастыратын әңгіме, жаңа білімді қалыптастыру (сократ, эвристикалық), жинақтаушы, жүйелеуші және бекітуші әңгімелер арқылы оқушылардың іс-әрекеттің жаңа түріне, жаңа білімді тануға дайындық деңгейі анықталады.</w:t>
      </w:r>
    </w:p>
    <w:p w:rsidR="003930A8" w:rsidRPr="003930A8" w:rsidRDefault="003930A8" w:rsidP="003930A8">
      <w:pPr>
        <w:spacing w:after="0" w:line="240" w:lineRule="auto"/>
        <w:ind w:firstLine="709"/>
        <w:contextualSpacing/>
        <w:jc w:val="both"/>
        <w:rPr>
          <w:rFonts w:ascii="Times New Roman" w:hAnsi="Times New Roman" w:cs="Times New Roman"/>
          <w:color w:val="000000" w:themeColor="text1"/>
          <w:sz w:val="28"/>
          <w:szCs w:val="28"/>
          <w:shd w:val="clear" w:color="auto" w:fill="FFFFFF"/>
          <w:lang w:val="kk-KZ"/>
        </w:rPr>
      </w:pPr>
      <w:r w:rsidRPr="003930A8">
        <w:rPr>
          <w:rFonts w:ascii="Times New Roman" w:hAnsi="Times New Roman" w:cs="Times New Roman"/>
          <w:color w:val="000000" w:themeColor="text1"/>
          <w:sz w:val="28"/>
          <w:szCs w:val="28"/>
          <w:shd w:val="clear" w:color="auto" w:fill="FFFFFF"/>
          <w:lang w:val="kk-KZ"/>
        </w:rPr>
        <w:t>Әңгімелесу әдісі. Оқушыны жаңа білімді алуға белсене қатыстырып, оны білім алу әдістеріне, мұғалім қойған сұрақтарға өз бетімен жауап беруге үйретеді. Эвристикалық әңгімелесу барысында мұғалім оқушылардың білімі мен тәжірибесіне сүйеніп, олардың жаңа білімді түсінуін, қорытынды жасауын жеңілдетеді. Бірлескен іс-әрекет арқылы оқушылар өздері еңбектеніп, ойланып жаңа білім алады.</w:t>
      </w:r>
    </w:p>
    <w:p w:rsidR="003930A8" w:rsidRPr="003930A8" w:rsidRDefault="003930A8" w:rsidP="003930A8">
      <w:pPr>
        <w:spacing w:after="0" w:line="240" w:lineRule="auto"/>
        <w:ind w:firstLine="709"/>
        <w:contextualSpacing/>
        <w:jc w:val="both"/>
        <w:rPr>
          <w:rFonts w:ascii="Times New Roman" w:hAnsi="Times New Roman" w:cs="Times New Roman"/>
          <w:color w:val="000000" w:themeColor="text1"/>
          <w:sz w:val="28"/>
          <w:szCs w:val="28"/>
          <w:shd w:val="clear" w:color="auto" w:fill="FFFFFF"/>
          <w:lang w:val="kk-KZ"/>
        </w:rPr>
      </w:pPr>
      <w:r w:rsidRPr="003930A8">
        <w:rPr>
          <w:rFonts w:ascii="Times New Roman" w:hAnsi="Times New Roman" w:cs="Times New Roman"/>
          <w:color w:val="000000" w:themeColor="text1"/>
          <w:sz w:val="28"/>
          <w:szCs w:val="28"/>
          <w:shd w:val="clear" w:color="auto" w:fill="FFFFFF"/>
          <w:lang w:val="kk-KZ"/>
        </w:rPr>
        <w:t>Білімді жинақтайтын, бекітетін әңгіме оқушылардан теориялық білімдерін, оны қолдану тәсілдерін жүйелеуге бағытталған. Оқушы өз білімін жаңа оқу және ғылыми мәселелерді шешуге қолданады.</w:t>
      </w:r>
    </w:p>
    <w:p w:rsidR="000663F2" w:rsidRPr="0082396A" w:rsidRDefault="003930A8" w:rsidP="003930A8">
      <w:pPr>
        <w:spacing w:after="0" w:line="240" w:lineRule="auto"/>
        <w:ind w:firstLine="709"/>
        <w:contextualSpacing/>
        <w:jc w:val="both"/>
        <w:rPr>
          <w:rFonts w:ascii="Times New Roman" w:hAnsi="Times New Roman" w:cs="Times New Roman"/>
          <w:color w:val="000000" w:themeColor="text1"/>
          <w:sz w:val="28"/>
          <w:szCs w:val="28"/>
          <w:shd w:val="clear" w:color="auto" w:fill="FFFFFF"/>
          <w:lang w:val="kk-KZ"/>
        </w:rPr>
      </w:pPr>
      <w:r w:rsidRPr="003930A8">
        <w:rPr>
          <w:rFonts w:ascii="Times New Roman" w:hAnsi="Times New Roman" w:cs="Times New Roman"/>
          <w:color w:val="000000" w:themeColor="text1"/>
          <w:sz w:val="28"/>
          <w:szCs w:val="28"/>
          <w:shd w:val="clear" w:color="auto" w:fill="FFFFFF"/>
          <w:lang w:val="kk-KZ"/>
        </w:rPr>
        <w:t>Әңгімелесу барысында мұғалім сұрақты бір оқушыға (жеке әңгімелесу) немесе барлық сынып оқушыларына (жаппай) қояды. Әңгімелесудің бір түрі - оқушымен әңгімелесу. Оны сыныппен, оқушылардың жеке топтарымен өткізуге болады, әсіресе жоғары сынып оқушылары өз пікірлерін айтып, сұрақтар қойып, мұғалім ұсынған тақырыпты талқылайды. Әңгімелесудің нәтижесі көп жағдайда сұрақтардың дұрыс қойылуына байланысты.</w:t>
      </w:r>
    </w:p>
    <w:sectPr w:rsidR="000663F2" w:rsidRPr="0082396A" w:rsidSect="0082396A">
      <w:pgSz w:w="11906" w:h="16838"/>
      <w:pgMar w:top="426" w:right="850" w:bottom="1134"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Malgun Gothic">
    <w:altName w:val="맑은 고딕"/>
    <w:panose1 w:val="020B0503020000020004"/>
    <w:charset w:val="81"/>
    <w:family w:val="swiss"/>
    <w:pitch w:val="variable"/>
    <w:sig w:usb0="900002AF" w:usb1="09D77CFB" w:usb2="00000012" w:usb3="00000000" w:csb0="00080001"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396A"/>
    <w:rsid w:val="000663F2"/>
    <w:rsid w:val="003930A8"/>
    <w:rsid w:val="0082396A"/>
  </w:rsids>
  <m:mathPr>
    <m:mathFont m:val="Cambria Math"/>
    <m:brkBin m:val="before"/>
    <m:brkBinSub m:val="--"/>
    <m:smallFrac m:val="0"/>
    <m:dispDef/>
    <m:lMargin m:val="0"/>
    <m:rMargin m:val="0"/>
    <m:defJc m:val="centerGroup"/>
    <m:wrapIndent m:val="1440"/>
    <m:intLim m:val="subSup"/>
    <m:naryLim m:val="undOvr"/>
  </m:mathPr>
  <w:themeFontLang w:val="ru-RU"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ko-K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82396A"/>
  </w:style>
  <w:style w:type="character" w:styleId="a3">
    <w:name w:val="Hyperlink"/>
    <w:basedOn w:val="a0"/>
    <w:uiPriority w:val="99"/>
    <w:semiHidden/>
    <w:unhideWhenUsed/>
    <w:rsid w:val="0082396A"/>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ko-K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82396A"/>
  </w:style>
  <w:style w:type="character" w:styleId="a3">
    <w:name w:val="Hyperlink"/>
    <w:basedOn w:val="a0"/>
    <w:uiPriority w:val="99"/>
    <w:semiHidden/>
    <w:unhideWhenUsed/>
    <w:rsid w:val="0082396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3</Pages>
  <Words>915</Words>
  <Characters>5221</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6124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2016-10-30T22:56:00Z</dcterms:created>
  <dcterms:modified xsi:type="dcterms:W3CDTF">2016-10-30T23:11:00Z</dcterms:modified>
</cp:coreProperties>
</file>